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7EA" w:rsidRDefault="00875C8B" w:rsidP="00875C8B">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Male Regression analysis</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in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Sample was composed of all men from the first step of the research. Data analysis portion that tested three variables, gender, trait aggression and pain tolerance was the first portion.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Who were the target population represented by the sample?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This sample represented the male gender in general. It is so because the research aimed at determining whether the masculine gender role had effects on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Was the sample a good representation of that population? Why or why not?</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Yes, the sample well represented the population. The sample that was used for the original study had a representation of many ethnic groups. The ethnic groups were a good representation of the world’s population. In addition, men have an almost the same physiology therefore a small portion of them can be used to represent all.</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null hypothesis tested by this regression?</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The positive relationship between pain tolerance and aggression in men is not as a result of masculine gender role.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outcome of the variable?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results showed that when the hypermasculinity was controlled for, pain tolerance did not significantly relate to trait aggression. Therefore, masculine gender role was responsible for the positive relationship between pain tolerance and aggression in men.</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The predictor was the masculine gender role</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was the F test result of the regression analysis?</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For this study the author did not discuss the F-test results.</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What were the results of the predictor?</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 xml:space="preserve">When masculine gender role is controlled the relationship between pain tolerance and aggression was nil. </w:t>
      </w:r>
    </w:p>
    <w:p w:rsidR="00875C8B" w:rsidRPr="007905DC" w:rsidRDefault="00875C8B" w:rsidP="007905DC">
      <w:pPr>
        <w:pStyle w:val="ListParagraph"/>
        <w:numPr>
          <w:ilvl w:val="0"/>
          <w:numId w:val="1"/>
        </w:numPr>
        <w:rPr>
          <w:rFonts w:ascii="Times New Roman" w:hAnsi="Times New Roman" w:cs="Times New Roman"/>
          <w:b/>
          <w:sz w:val="24"/>
          <w:szCs w:val="24"/>
        </w:rPr>
      </w:pPr>
      <w:r w:rsidRPr="007905DC">
        <w:rPr>
          <w:rFonts w:ascii="Times New Roman" w:hAnsi="Times New Roman" w:cs="Times New Roman"/>
          <w:b/>
          <w:sz w:val="24"/>
          <w:szCs w:val="24"/>
        </w:rPr>
        <w:t>How does this regression test help to answer the main research question of this article?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lastRenderedPageBreak/>
        <w:t>The questions to this study were;</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Is the relationship between pain tolerance and aggression moderated by sex?</w:t>
      </w:r>
    </w:p>
    <w:p w:rsidR="00875C8B" w:rsidRDefault="00875C8B" w:rsidP="00875C8B">
      <w:pPr>
        <w:rPr>
          <w:rFonts w:ascii="Times New Roman" w:hAnsi="Times New Roman" w:cs="Times New Roman"/>
          <w:sz w:val="24"/>
          <w:szCs w:val="24"/>
        </w:rPr>
      </w:pPr>
      <w:r>
        <w:rPr>
          <w:rFonts w:ascii="Times New Roman" w:hAnsi="Times New Roman" w:cs="Times New Roman"/>
          <w:sz w:val="24"/>
          <w:szCs w:val="24"/>
        </w:rPr>
        <w:tab/>
        <w:t>Could the positive relationship be explained by masculine gender role conformity?</w:t>
      </w:r>
    </w:p>
    <w:p w:rsidR="00875C8B" w:rsidRDefault="00270C33" w:rsidP="00875C8B">
      <w:pPr>
        <w:rPr>
          <w:rFonts w:ascii="Times New Roman" w:hAnsi="Times New Roman" w:cs="Times New Roman"/>
          <w:sz w:val="24"/>
          <w:szCs w:val="24"/>
        </w:rPr>
      </w:pPr>
      <w:r>
        <w:rPr>
          <w:rFonts w:ascii="Times New Roman" w:hAnsi="Times New Roman" w:cs="Times New Roman"/>
          <w:sz w:val="24"/>
          <w:szCs w:val="24"/>
        </w:rPr>
        <w:t>The male regression</w:t>
      </w:r>
      <w:r w:rsidR="00875C8B">
        <w:rPr>
          <w:rFonts w:ascii="Times New Roman" w:hAnsi="Times New Roman" w:cs="Times New Roman"/>
          <w:sz w:val="24"/>
          <w:szCs w:val="24"/>
        </w:rPr>
        <w:t xml:space="preserve"> helped to answer the second question by showing that masculine render role was responsible for the positive relationship in men.</w:t>
      </w:r>
    </w:p>
    <w:p w:rsidR="00875C8B" w:rsidRPr="00345F44" w:rsidRDefault="00875C8B" w:rsidP="00875C8B">
      <w:pPr>
        <w:rPr>
          <w:rFonts w:ascii="Times New Roman" w:hAnsi="Times New Roman" w:cs="Times New Roman"/>
          <w:sz w:val="24"/>
          <w:szCs w:val="24"/>
        </w:rPr>
      </w:pPr>
    </w:p>
    <w:sectPr w:rsidR="00875C8B" w:rsidRPr="00345F44" w:rsidSect="005B47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AC46A9"/>
    <w:multiLevelType w:val="hybridMultilevel"/>
    <w:tmpl w:val="1982D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E0MTE3sDQ2NLcwMTBQ0lEKTi0uzszPAykwqgUAJCTJUiwAAAA="/>
  </w:docVars>
  <w:rsids>
    <w:rsidRoot w:val="00345F44"/>
    <w:rsid w:val="000C5FDC"/>
    <w:rsid w:val="00270C33"/>
    <w:rsid w:val="00345F44"/>
    <w:rsid w:val="0049795E"/>
    <w:rsid w:val="004C1E54"/>
    <w:rsid w:val="005B47EA"/>
    <w:rsid w:val="007905DC"/>
    <w:rsid w:val="00875C8B"/>
    <w:rsid w:val="00933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72C13F-F79C-4686-8CE2-3EDDE92DA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05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Sandra Rodriguez</cp:lastModifiedBy>
  <cp:revision>2</cp:revision>
  <dcterms:created xsi:type="dcterms:W3CDTF">2019-02-09T01:10:00Z</dcterms:created>
  <dcterms:modified xsi:type="dcterms:W3CDTF">2019-02-09T01:10:00Z</dcterms:modified>
</cp:coreProperties>
</file>